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15"/>
        <w:gridCol w:w="330"/>
        <w:gridCol w:w="345"/>
      </w:tblGrid>
      <w:tr w:rsidR="00CB3BAB" w:rsidRPr="00CB3BAB" w:rsidTr="00CB3BAB">
        <w:trPr>
          <w:tblCellSpacing w:w="15" w:type="dxa"/>
        </w:trPr>
        <w:tc>
          <w:tcPr>
            <w:tcW w:w="5000" w:type="pct"/>
            <w:vAlign w:val="center"/>
            <w:hideMark/>
          </w:tcPr>
          <w:p w:rsidR="00CB3BAB" w:rsidRPr="00CB3BAB" w:rsidRDefault="00CB3BAB" w:rsidP="00CB3BAB">
            <w:pPr>
              <w:spacing w:after="0"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xml:space="preserve">Matové obrazce </w:t>
            </w:r>
          </w:p>
        </w:tc>
        <w:tc>
          <w:tcPr>
            <w:tcW w:w="5000" w:type="pct"/>
            <w:vAlign w:val="center"/>
            <w:hideMark/>
          </w:tcPr>
          <w:p w:rsidR="00CB3BAB" w:rsidRPr="00CB3BAB" w:rsidRDefault="00CB3BAB" w:rsidP="00CB3BAB">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51130" cy="151130"/>
                  <wp:effectExtent l="19050" t="0" r="1270" b="0"/>
                  <wp:docPr id="1" name="obrázek 1" descr="Tisk">
                    <a:hlinkClick xmlns:a="http://schemas.openxmlformats.org/drawingml/2006/main" r:id="rId4" tgtFrame="&quot;_blank&quot;" tooltip="&quot;Ti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k">
                            <a:hlinkClick r:id="rId4" tgtFrame="&quot;_blank&quot;" tooltip="&quot;Tisk&quot;"/>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5000" w:type="pct"/>
            <w:vAlign w:val="center"/>
            <w:hideMark/>
          </w:tcPr>
          <w:p w:rsidR="00CB3BAB" w:rsidRPr="00CB3BAB" w:rsidRDefault="00CB3BAB" w:rsidP="00CB3BAB">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51130" cy="151130"/>
                  <wp:effectExtent l="19050" t="0" r="1270" b="0"/>
                  <wp:docPr id="2" name="obrázek 2" descr="E-mail">
                    <a:hlinkClick xmlns:a="http://schemas.openxmlformats.org/drawingml/2006/main" r:id="rId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gtFrame="&quot;_blank&quot;" tooltip="&quot;E-mail&quot;"/>
                          </pic:cNvP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r>
    </w:tbl>
    <w:p w:rsidR="00CB3BAB" w:rsidRPr="00CB3BAB" w:rsidRDefault="00CB3BAB" w:rsidP="00CB3BAB">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tblPr>
      <w:tblGrid>
        <w:gridCol w:w="9162"/>
      </w:tblGrid>
      <w:tr w:rsidR="00CB3BAB" w:rsidRPr="00CB3BAB" w:rsidTr="00CB3BAB">
        <w:trPr>
          <w:tblCellSpacing w:w="15" w:type="dxa"/>
        </w:trPr>
        <w:tc>
          <w:tcPr>
            <w:tcW w:w="3500" w:type="pct"/>
            <w:hideMark/>
          </w:tcPr>
          <w:p w:rsidR="00CB3BAB" w:rsidRPr="00CB3BAB" w:rsidRDefault="00CB3BAB" w:rsidP="00CB3BAB">
            <w:pPr>
              <w:spacing w:after="0"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xml:space="preserve">Napsal Lubomír </w:t>
            </w:r>
            <w:proofErr w:type="spellStart"/>
            <w:r w:rsidRPr="00CB3BAB">
              <w:rPr>
                <w:rFonts w:ascii="Times New Roman" w:eastAsia="Times New Roman" w:hAnsi="Times New Roman" w:cs="Times New Roman"/>
                <w:sz w:val="24"/>
                <w:szCs w:val="24"/>
                <w:lang w:eastAsia="cs-CZ"/>
              </w:rPr>
              <w:t>Zimniok</w:t>
            </w:r>
            <w:proofErr w:type="spellEnd"/>
            <w:r w:rsidRPr="00CB3BAB">
              <w:rPr>
                <w:rFonts w:ascii="Times New Roman" w:eastAsia="Times New Roman" w:hAnsi="Times New Roman" w:cs="Times New Roman"/>
                <w:sz w:val="24"/>
                <w:szCs w:val="24"/>
                <w:lang w:eastAsia="cs-CZ"/>
              </w:rPr>
              <w:t xml:space="preserve">    </w:t>
            </w:r>
          </w:p>
        </w:tc>
      </w:tr>
      <w:tr w:rsidR="00CB3BAB" w:rsidRPr="00CB3BAB" w:rsidTr="00CB3BAB">
        <w:trPr>
          <w:tblCellSpacing w:w="15" w:type="dxa"/>
        </w:trPr>
        <w:tc>
          <w:tcPr>
            <w:tcW w:w="0" w:type="auto"/>
            <w:hideMark/>
          </w:tcPr>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xml:space="preserve">Každý, kdo chce hrát šachy alespoň na nějaké solidní úrovni, by měl mít nejen šachové technické dovednosti, ale také by </w:t>
            </w:r>
            <w:proofErr w:type="gramStart"/>
            <w:r w:rsidRPr="00CB3BAB">
              <w:rPr>
                <w:rFonts w:ascii="Times New Roman" w:eastAsia="Times New Roman" w:hAnsi="Times New Roman" w:cs="Times New Roman"/>
                <w:sz w:val="24"/>
                <w:szCs w:val="24"/>
                <w:lang w:eastAsia="cs-CZ"/>
              </w:rPr>
              <w:t>měl uměl</w:t>
            </w:r>
            <w:proofErr w:type="gramEnd"/>
            <w:r w:rsidRPr="00CB3BAB">
              <w:rPr>
                <w:rFonts w:ascii="Times New Roman" w:eastAsia="Times New Roman" w:hAnsi="Times New Roman" w:cs="Times New Roman"/>
                <w:sz w:val="24"/>
                <w:szCs w:val="24"/>
                <w:lang w:eastAsia="cs-CZ"/>
              </w:rPr>
              <w:t xml:space="preserve"> předvídat, "číst" hru.</w:t>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Pro každého začátečníka je velmi obtížné určit si správný plán hry (a kdo ze začátečníků vůbec ví, co to je?). Chybí znalosti i zkušenosti.</w:t>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xml:space="preserve">Dobrým základem pro začátek může být </w:t>
            </w:r>
            <w:proofErr w:type="gramStart"/>
            <w:r w:rsidRPr="00CB3BAB">
              <w:rPr>
                <w:rFonts w:ascii="Times New Roman" w:eastAsia="Times New Roman" w:hAnsi="Times New Roman" w:cs="Times New Roman"/>
                <w:sz w:val="24"/>
                <w:szCs w:val="24"/>
                <w:lang w:eastAsia="cs-CZ"/>
              </w:rPr>
              <w:t>jednoduchý(zároveň</w:t>
            </w:r>
            <w:proofErr w:type="gramEnd"/>
            <w:r w:rsidRPr="00CB3BAB">
              <w:rPr>
                <w:rFonts w:ascii="Times New Roman" w:eastAsia="Times New Roman" w:hAnsi="Times New Roman" w:cs="Times New Roman"/>
                <w:sz w:val="24"/>
                <w:szCs w:val="24"/>
                <w:lang w:eastAsia="cs-CZ"/>
              </w:rPr>
              <w:t xml:space="preserve"> i nesložitější) plán hry-dát soupeři mat. Začátečník, stejně jako mistr, by měl znát základní matové obrazce, aby je pak při samotné hře dokázal sám vytvářet (nebo aspoň viděl, že mu hrozí mat). Předkládám vám teď tady několik základních matových obrazců, které byste si měli VRÝT do paměti. Proč? </w:t>
            </w:r>
            <w:proofErr w:type="gramStart"/>
            <w:r w:rsidRPr="00CB3BAB">
              <w:rPr>
                <w:rFonts w:ascii="Times New Roman" w:eastAsia="Times New Roman" w:hAnsi="Times New Roman" w:cs="Times New Roman"/>
                <w:sz w:val="24"/>
                <w:szCs w:val="24"/>
                <w:lang w:eastAsia="cs-CZ"/>
              </w:rPr>
              <w:t>protože</w:t>
            </w:r>
            <w:proofErr w:type="gramEnd"/>
            <w:r w:rsidRPr="00CB3BAB">
              <w:rPr>
                <w:rFonts w:ascii="Times New Roman" w:eastAsia="Times New Roman" w:hAnsi="Times New Roman" w:cs="Times New Roman"/>
                <w:sz w:val="24"/>
                <w:szCs w:val="24"/>
                <w:lang w:eastAsia="cs-CZ"/>
              </w:rPr>
              <w:t xml:space="preserve"> těžko dáte někomu mat, když nebudete vědět, jak takový mat vypadá. Jiná otázka je, jak takový mat </w:t>
            </w:r>
            <w:proofErr w:type="gramStart"/>
            <w:r w:rsidRPr="00CB3BAB">
              <w:rPr>
                <w:rFonts w:ascii="Times New Roman" w:eastAsia="Times New Roman" w:hAnsi="Times New Roman" w:cs="Times New Roman"/>
                <w:sz w:val="24"/>
                <w:szCs w:val="24"/>
                <w:lang w:eastAsia="cs-CZ"/>
              </w:rPr>
              <w:t>sestrojit...</w:t>
            </w:r>
            <w:proofErr w:type="gramEnd"/>
            <w:r w:rsidRPr="00CB3BAB">
              <w:rPr>
                <w:rFonts w:ascii="Times New Roman" w:eastAsia="Times New Roman" w:hAnsi="Times New Roman" w:cs="Times New Roman"/>
                <w:sz w:val="24"/>
                <w:szCs w:val="24"/>
                <w:lang w:eastAsia="cs-CZ"/>
              </w:rPr>
              <w:t xml:space="preserve"> Pro začátek se budete muset spokojit s matovými </w:t>
            </w:r>
            <w:proofErr w:type="gramStart"/>
            <w:r w:rsidRPr="00CB3BAB">
              <w:rPr>
                <w:rFonts w:ascii="Times New Roman" w:eastAsia="Times New Roman" w:hAnsi="Times New Roman" w:cs="Times New Roman"/>
                <w:sz w:val="24"/>
                <w:szCs w:val="24"/>
                <w:lang w:eastAsia="cs-CZ"/>
              </w:rPr>
              <w:t>pozicemi...a možná</w:t>
            </w:r>
            <w:proofErr w:type="gramEnd"/>
            <w:r w:rsidRPr="00CB3BAB">
              <w:rPr>
                <w:rFonts w:ascii="Times New Roman" w:eastAsia="Times New Roman" w:hAnsi="Times New Roman" w:cs="Times New Roman"/>
                <w:sz w:val="24"/>
                <w:szCs w:val="24"/>
                <w:lang w:eastAsia="cs-CZ"/>
              </w:rPr>
              <w:t xml:space="preserve"> se vám v některé partii podaří něco podobného vytvořit (daleko pravděpodobnější však je, že se vám častěji podaří nějaký takový mat dostat).</w:t>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xml:space="preserve">Matové pozice: </w:t>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3" name="obrázek 3" desc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1"/>
                          <pic:cNvPicPr>
                            <a:picLocks noChangeAspect="1" noChangeArrowheads="1"/>
                          </pic:cNvPicPr>
                        </pic:nvPicPr>
                        <pic:blipFill>
                          <a:blip r:embed="rId8"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4" name="obrázek 4" descr="m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2"/>
                          <pic:cNvPicPr>
                            <a:picLocks noChangeAspect="1" noChangeArrowheads="1"/>
                          </pic:cNvPicPr>
                        </pic:nvPicPr>
                        <pic:blipFill>
                          <a:blip r:embed="rId9"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2743200" cy="2743200"/>
                  <wp:effectExtent l="19050" t="0" r="0" b="0"/>
                  <wp:docPr id="5" name="obrázek 5" descr="m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3"/>
                          <pic:cNvPicPr>
                            <a:picLocks noChangeAspect="1" noChangeArrowheads="1"/>
                          </pic:cNvPicPr>
                        </pic:nvPicPr>
                        <pic:blipFill>
                          <a:blip r:embed="rId10"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6" name="obrázek 6" descr="m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4"/>
                          <pic:cNvPicPr>
                            <a:picLocks noChangeAspect="1" noChangeArrowheads="1"/>
                          </pic:cNvPicPr>
                        </pic:nvPicPr>
                        <pic:blipFill>
                          <a:blip r:embed="rId11"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7" name="obrázek 7" descr="m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5"/>
                          <pic:cNvPicPr>
                            <a:picLocks noChangeAspect="1" noChangeArrowheads="1"/>
                          </pic:cNvPicPr>
                        </pic:nvPicPr>
                        <pic:blipFill>
                          <a:blip r:embed="rId12"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8" name="obrázek 8" descr="ma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6"/>
                          <pic:cNvPicPr>
                            <a:picLocks noChangeAspect="1" noChangeArrowheads="1"/>
                          </pic:cNvPicPr>
                        </pic:nvPicPr>
                        <pic:blipFill>
                          <a:blip r:embed="rId13"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9" name="obrázek 9" descr="ma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7"/>
                          <pic:cNvPicPr>
                            <a:picLocks noChangeAspect="1" noChangeArrowheads="1"/>
                          </pic:cNvPicPr>
                        </pic:nvPicPr>
                        <pic:blipFill>
                          <a:blip r:embed="rId14"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0" name="obrázek 10" descr="ma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8"/>
                          <pic:cNvPicPr>
                            <a:picLocks noChangeAspect="1" noChangeArrowheads="1"/>
                          </pic:cNvPicPr>
                        </pic:nvPicPr>
                        <pic:blipFill>
                          <a:blip r:embed="rId15"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1" name="obrázek 11" descr="ma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8"/>
                          <pic:cNvPicPr>
                            <a:picLocks noChangeAspect="1" noChangeArrowheads="1"/>
                          </pic:cNvPicPr>
                        </pic:nvPicPr>
                        <pic:blipFill>
                          <a:blip r:embed="rId16"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2" name="obrázek 12" descr="m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10"/>
                          <pic:cNvPicPr>
                            <a:picLocks noChangeAspect="1" noChangeArrowheads="1"/>
                          </pic:cNvPicPr>
                        </pic:nvPicPr>
                        <pic:blipFill>
                          <a:blip r:embed="rId17"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3" name="obrázek 13" descr="ma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11"/>
                          <pic:cNvPicPr>
                            <a:picLocks noChangeAspect="1" noChangeArrowheads="1"/>
                          </pic:cNvPicPr>
                        </pic:nvPicPr>
                        <pic:blipFill>
                          <a:blip r:embed="rId18"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4" name="obrázek 14" descr="ma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t12"/>
                          <pic:cNvPicPr>
                            <a:picLocks noChangeAspect="1" noChangeArrowheads="1"/>
                          </pic:cNvPicPr>
                        </pic:nvPicPr>
                        <pic:blipFill>
                          <a:blip r:embed="rId19"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A na závěr matové obrazce, které budete potřebovat v následující lekci:</w:t>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5" name="obrázek 15" descr="mat_d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_dama"/>
                          <pic:cNvPicPr>
                            <a:picLocks noChangeAspect="1" noChangeArrowheads="1"/>
                          </pic:cNvPicPr>
                        </pic:nvPicPr>
                        <pic:blipFill>
                          <a:blip r:embed="rId20"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6" name="obrázek 16" descr="mat_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_d2"/>
                          <pic:cNvPicPr>
                            <a:picLocks noChangeAspect="1" noChangeArrowheads="1"/>
                          </pic:cNvPicPr>
                        </pic:nvPicPr>
                        <pic:blipFill>
                          <a:blip r:embed="rId21"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7" name="obrázek 17" descr="mat_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_d3"/>
                          <pic:cNvPicPr>
                            <a:picLocks noChangeAspect="1" noChangeArrowheads="1"/>
                          </pic:cNvPicPr>
                        </pic:nvPicPr>
                        <pic:blipFill>
                          <a:blip r:embed="rId22"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8" name="obrázek 18" descr="mat_v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_veze"/>
                          <pic:cNvPicPr>
                            <a:picLocks noChangeAspect="1" noChangeArrowheads="1"/>
                          </pic:cNvPicPr>
                        </pic:nvPicPr>
                        <pic:blipFill>
                          <a:blip r:embed="rId23"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19" name="obrázek 19" descr="mat_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_vez"/>
                          <pic:cNvPicPr>
                            <a:picLocks noChangeAspect="1" noChangeArrowheads="1"/>
                          </pic:cNvPicPr>
                        </pic:nvPicPr>
                        <pic:blipFill>
                          <a:blip r:embed="rId24"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cs-CZ"/>
              </w:rPr>
              <w:drawing>
                <wp:inline distT="0" distB="0" distL="0" distR="0">
                  <wp:extent cx="2743200" cy="2743200"/>
                  <wp:effectExtent l="19050" t="0" r="0" b="0"/>
                  <wp:docPr id="20" name="obrázek 20" descr="ma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_v2"/>
                          <pic:cNvPicPr>
                            <a:picLocks noChangeAspect="1" noChangeArrowheads="1"/>
                          </pic:cNvPicPr>
                        </pic:nvPicPr>
                        <pic:blipFill>
                          <a:blip r:embed="rId25"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w:t>
            </w:r>
          </w:p>
          <w:p w:rsidR="00CB3BAB" w:rsidRPr="00CB3BAB" w:rsidRDefault="00CB3BAB" w:rsidP="00CB3BAB">
            <w:pPr>
              <w:spacing w:before="100" w:beforeAutospacing="1" w:after="100" w:afterAutospacing="1" w:line="240" w:lineRule="auto"/>
              <w:rPr>
                <w:rFonts w:ascii="Times New Roman" w:eastAsia="Times New Roman" w:hAnsi="Times New Roman" w:cs="Times New Roman"/>
                <w:sz w:val="24"/>
                <w:szCs w:val="24"/>
                <w:lang w:eastAsia="cs-CZ"/>
              </w:rPr>
            </w:pPr>
            <w:r w:rsidRPr="00CB3BAB">
              <w:rPr>
                <w:rFonts w:ascii="Times New Roman" w:eastAsia="Times New Roman" w:hAnsi="Times New Roman" w:cs="Times New Roman"/>
                <w:sz w:val="24"/>
                <w:szCs w:val="24"/>
                <w:lang w:eastAsia="cs-CZ"/>
              </w:rPr>
              <w:t> </w:t>
            </w:r>
          </w:p>
        </w:tc>
      </w:tr>
    </w:tbl>
    <w:p w:rsidR="00CB3BAB" w:rsidRDefault="00CB3BAB"/>
    <w:sectPr w:rsidR="00CB3B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CB3BAB"/>
    <w:rsid w:val="00CB3B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mall">
    <w:name w:val="small"/>
    <w:basedOn w:val="Standardnpsmoodstavce"/>
    <w:rsid w:val="00CB3BAB"/>
  </w:style>
  <w:style w:type="paragraph" w:styleId="Normlnweb">
    <w:name w:val="Normal (Web)"/>
    <w:basedOn w:val="Normln"/>
    <w:uiPriority w:val="99"/>
    <w:unhideWhenUsed/>
    <w:rsid w:val="00CB3B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B3B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9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old.sachykarvina.cz/index2.php?option=com_content&amp;task=emailform&amp;id=120&amp;itemid=73"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http://old.sachykarvina.cz/index2.php?option=com_content&amp;task=view&amp;id=120&amp;pop=1&amp;page=0&amp;Itemid=73"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Words>
  <Characters>979</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Weiser</cp:lastModifiedBy>
  <cp:revision>1</cp:revision>
  <dcterms:created xsi:type="dcterms:W3CDTF">2014-06-22T08:25:00Z</dcterms:created>
  <dcterms:modified xsi:type="dcterms:W3CDTF">2014-06-22T08:26:00Z</dcterms:modified>
</cp:coreProperties>
</file>